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4DE" w:rsidRDefault="00F414DE" w:rsidP="00F414DE">
      <w:r>
        <w:rPr>
          <w:b/>
        </w:rPr>
        <w:t>Name of politician:</w:t>
      </w:r>
      <w:r>
        <w:t xml:space="preserve">  </w:t>
      </w:r>
      <w:r w:rsidR="00937783">
        <w:t>Donald Tusk</w:t>
      </w:r>
    </w:p>
    <w:p w:rsidR="00F414DE" w:rsidRDefault="00F414DE" w:rsidP="00F414DE">
      <w:r>
        <w:rPr>
          <w:b/>
        </w:rPr>
        <w:t>Title of Speech:</w:t>
      </w:r>
      <w:r>
        <w:t xml:space="preserve">  </w:t>
      </w:r>
      <w:r w:rsidR="00E8616C">
        <w:t>Donald Tusk’s speech in the European Parliament</w:t>
      </w:r>
    </w:p>
    <w:p w:rsidR="00F414DE" w:rsidRDefault="00F414DE" w:rsidP="00F414DE">
      <w:pPr>
        <w:rPr>
          <w:b/>
        </w:rPr>
      </w:pPr>
      <w:r>
        <w:rPr>
          <w:b/>
        </w:rPr>
        <w:t>Date of Speech:</w:t>
      </w:r>
      <w:r w:rsidR="0085533C">
        <w:rPr>
          <w:b/>
        </w:rPr>
        <w:t xml:space="preserve"> </w:t>
      </w:r>
      <w:r w:rsidR="0085533C" w:rsidRPr="0085533C">
        <w:t>6</w:t>
      </w:r>
      <w:r w:rsidR="0085533C" w:rsidRPr="0085533C">
        <w:rPr>
          <w:vertAlign w:val="superscript"/>
        </w:rPr>
        <w:t>th</w:t>
      </w:r>
      <w:r w:rsidR="0085533C" w:rsidRPr="0085533C">
        <w:t xml:space="preserve"> July 2011</w:t>
      </w:r>
      <w:r w:rsidR="0085533C">
        <w:rPr>
          <w:b/>
        </w:rPr>
        <w:t xml:space="preserve"> </w:t>
      </w:r>
    </w:p>
    <w:p w:rsidR="00F414DE" w:rsidRDefault="00F414DE" w:rsidP="00F414DE">
      <w:pPr>
        <w:rPr>
          <w:b/>
        </w:rPr>
      </w:pPr>
      <w:r>
        <w:rPr>
          <w:b/>
        </w:rPr>
        <w:t>Category:</w:t>
      </w:r>
      <w:r w:rsidR="00937783">
        <w:rPr>
          <w:b/>
        </w:rPr>
        <w:t xml:space="preserve"> </w:t>
      </w:r>
      <w:r w:rsidR="00937783" w:rsidRPr="00937783">
        <w:t>International</w:t>
      </w:r>
    </w:p>
    <w:p w:rsidR="00F414DE" w:rsidRDefault="00F414DE" w:rsidP="00F414DE">
      <w:r>
        <w:rPr>
          <w:b/>
        </w:rPr>
        <w:t>Grader:</w:t>
      </w:r>
      <w:r>
        <w:t xml:space="preserve">  </w:t>
      </w:r>
      <w:r w:rsidR="00937783">
        <w:t>Izabela Surwillo</w:t>
      </w:r>
    </w:p>
    <w:p w:rsidR="00F414DE" w:rsidRDefault="00F414DE" w:rsidP="00F414DE">
      <w:r>
        <w:rPr>
          <w:b/>
        </w:rPr>
        <w:t>Date of grading:</w:t>
      </w:r>
      <w:r>
        <w:t xml:space="preserve">  </w:t>
      </w:r>
      <w:r w:rsidR="00937783">
        <w:t>27/04/2013</w:t>
      </w:r>
    </w:p>
    <w:p w:rsidR="00F414DE" w:rsidRDefault="00F414DE" w:rsidP="00F414DE"/>
    <w:p w:rsidR="00F414DE" w:rsidRDefault="00F414DE" w:rsidP="00F414DE">
      <w:pPr>
        <w:rPr>
          <w:b/>
        </w:rPr>
      </w:pPr>
      <w:r>
        <w:rPr>
          <w:b/>
        </w:rPr>
        <w:t>Final Grade (delete unused grades):</w:t>
      </w:r>
    </w:p>
    <w:p w:rsidR="00F414DE" w:rsidRDefault="00F414DE" w:rsidP="00F414DE"/>
    <w:p w:rsidR="00F414DE" w:rsidRDefault="00F414DE" w:rsidP="00F414DE">
      <w:r>
        <w:t>0</w:t>
      </w:r>
      <w:r>
        <w:tab/>
        <w:t>A speech in this category uses few if any populist elements. Note that even if a manifesto expresses a Manichaean worldview, it is not considered populist if it lacks some notion of a popular will.</w:t>
      </w:r>
    </w:p>
    <w:p w:rsidR="00F414DE" w:rsidRDefault="00F414DE" w:rsidP="00F414DE"/>
    <w:p w:rsidR="00F414DE" w:rsidRDefault="00F414DE" w:rsidP="00F414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6"/>
        <w:gridCol w:w="4642"/>
      </w:tblGrid>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b/>
              </w:rPr>
            </w:pPr>
            <w:r>
              <w:rPr>
                <w:rFonts w:eastAsia="Times New Roman"/>
                <w:b/>
              </w:rPr>
              <w:t>Pluralist</w:t>
            </w:r>
          </w:p>
        </w:tc>
      </w:tr>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tc>
      </w:tr>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tc>
        <w:tc>
          <w:tcPr>
            <w:tcW w:w="4788" w:type="dxa"/>
            <w:tcBorders>
              <w:top w:val="single" w:sz="4" w:space="0" w:color="auto"/>
              <w:left w:val="single" w:sz="4" w:space="0" w:color="auto"/>
              <w:bottom w:val="single" w:sz="4" w:space="0" w:color="auto"/>
              <w:right w:val="single" w:sz="4" w:space="0" w:color="auto"/>
            </w:tcBorders>
          </w:tcPr>
          <w:p w:rsidR="00B803DA" w:rsidRDefault="00F414DE">
            <w:pPr>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B803DA" w:rsidRDefault="00B803DA" w:rsidP="00B803DA">
            <w:pPr>
              <w:rPr>
                <w:rFonts w:eastAsia="Times New Roman"/>
              </w:rPr>
            </w:pPr>
          </w:p>
          <w:p w:rsidR="00B803DA" w:rsidRPr="00B803DA" w:rsidRDefault="00B803DA" w:rsidP="00B803DA">
            <w:pPr>
              <w:pStyle w:val="NormalWeb"/>
              <w:shd w:val="clear" w:color="auto" w:fill="FFFFFF"/>
              <w:spacing w:before="0" w:beforeAutospacing="0" w:after="150" w:afterAutospacing="0"/>
              <w:rPr>
                <w:i/>
                <w:color w:val="333333"/>
              </w:rPr>
            </w:pPr>
            <w:r w:rsidRPr="00B803DA">
              <w:rPr>
                <w:i/>
              </w:rPr>
              <w:t>Pamiętam jak dziś, kiedy to wielkie marzenie Polaków także o Europie, jakim była solidarność zostało złamane przez wprowadzenie stanu wojennego w Polsce i to Parlament Europejski kilkadziesiąt godzin później dał bardzo wyraźny znak, że pamięta o tych, którzy nie mieli szansy na życie w wolności.</w:t>
            </w:r>
          </w:p>
          <w:p w:rsidR="00B803DA" w:rsidRDefault="00B803DA" w:rsidP="00B803DA">
            <w:r>
              <w:t xml:space="preserve">I remember, when this great dream of the Poles regarding Europe, which involved solidarity, was broken by the introduction of the Martial law in Poland – and it was the European Parliament, which several dozen years later gave a clear sign, that it remembers about those, who did not have a chance to live in freedom. </w:t>
            </w:r>
          </w:p>
          <w:p w:rsidR="00F414DE" w:rsidRPr="00B803DA" w:rsidRDefault="00F414DE" w:rsidP="00B803DA">
            <w:pPr>
              <w:rPr>
                <w:rFonts w:eastAsia="Times New Roman"/>
              </w:rPr>
            </w:pPr>
          </w:p>
        </w:tc>
      </w:tr>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 xml:space="preserve">Although Manichaean, the discourse is still </w:t>
            </w:r>
            <w:r>
              <w:rPr>
                <w:rFonts w:eastAsia="Times New Roman"/>
              </w:rPr>
              <w:lastRenderedPageBreak/>
              <w:t>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414DE" w:rsidRDefault="00F414DE">
            <w:pPr>
              <w:rPr>
                <w:rFonts w:eastAsia="Times New Roman"/>
              </w:rPr>
            </w:pPr>
          </w:p>
        </w:tc>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lastRenderedPageBreak/>
              <w:t xml:space="preserve">Democracy is simply the calculation of votes. </w:t>
            </w:r>
            <w:r>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tc>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F414DE" w:rsidTr="00F414DE">
        <w:tc>
          <w:tcPr>
            <w:tcW w:w="4788" w:type="dxa"/>
            <w:tcBorders>
              <w:top w:val="single" w:sz="4" w:space="0" w:color="auto"/>
              <w:left w:val="single" w:sz="4" w:space="0" w:color="auto"/>
              <w:bottom w:val="single" w:sz="4" w:space="0" w:color="auto"/>
              <w:right w:val="single" w:sz="4" w:space="0" w:color="auto"/>
            </w:tcBorders>
          </w:tcPr>
          <w:p w:rsidR="00F414DE" w:rsidRDefault="00F414DE">
            <w:pPr>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tcPr>
          <w:p w:rsidR="00B803DA" w:rsidRDefault="00F414DE">
            <w:pPr>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414DE" w:rsidRDefault="00F414DE" w:rsidP="00B803DA">
            <w:pPr>
              <w:rPr>
                <w:rFonts w:eastAsia="Times New Roman"/>
              </w:rPr>
            </w:pPr>
          </w:p>
          <w:p w:rsidR="00B803DA" w:rsidRDefault="00B803DA" w:rsidP="00B803DA">
            <w:pPr>
              <w:rPr>
                <w:i/>
              </w:rPr>
            </w:pPr>
            <w:proofErr w:type="spellStart"/>
            <w:r w:rsidRPr="0015398C">
              <w:rPr>
                <w:i/>
                <w:color w:val="333333"/>
              </w:rPr>
              <w:t>Czasami</w:t>
            </w:r>
            <w:proofErr w:type="spellEnd"/>
            <w:r w:rsidRPr="0015398C">
              <w:rPr>
                <w:i/>
                <w:color w:val="333333"/>
              </w:rPr>
              <w:t xml:space="preserve"> </w:t>
            </w:r>
            <w:proofErr w:type="spellStart"/>
            <w:r w:rsidRPr="0015398C">
              <w:rPr>
                <w:i/>
                <w:color w:val="333333"/>
              </w:rPr>
              <w:t>wątpimy</w:t>
            </w:r>
            <w:proofErr w:type="spellEnd"/>
            <w:r w:rsidRPr="0015398C">
              <w:rPr>
                <w:i/>
                <w:color w:val="333333"/>
              </w:rPr>
              <w:t xml:space="preserve"> w </w:t>
            </w:r>
            <w:proofErr w:type="spellStart"/>
            <w:r w:rsidRPr="0015398C">
              <w:rPr>
                <w:i/>
                <w:color w:val="333333"/>
              </w:rPr>
              <w:t>sens</w:t>
            </w:r>
            <w:proofErr w:type="spellEnd"/>
            <w:r w:rsidRPr="0015398C">
              <w:rPr>
                <w:i/>
                <w:color w:val="333333"/>
              </w:rPr>
              <w:t xml:space="preserve"> </w:t>
            </w:r>
            <w:proofErr w:type="spellStart"/>
            <w:r w:rsidRPr="0015398C">
              <w:rPr>
                <w:i/>
                <w:color w:val="333333"/>
              </w:rPr>
              <w:t>wzmacniania</w:t>
            </w:r>
            <w:proofErr w:type="spellEnd"/>
            <w:r w:rsidRPr="0015398C">
              <w:rPr>
                <w:i/>
                <w:color w:val="333333"/>
              </w:rPr>
              <w:t xml:space="preserve"> </w:t>
            </w:r>
            <w:proofErr w:type="spellStart"/>
            <w:r w:rsidRPr="0015398C">
              <w:rPr>
                <w:i/>
                <w:color w:val="333333"/>
              </w:rPr>
              <w:t>instytucji</w:t>
            </w:r>
            <w:proofErr w:type="spellEnd"/>
            <w:r w:rsidRPr="0015398C">
              <w:rPr>
                <w:i/>
                <w:color w:val="333333"/>
              </w:rPr>
              <w:t xml:space="preserve"> </w:t>
            </w:r>
            <w:proofErr w:type="spellStart"/>
            <w:r w:rsidRPr="0015398C">
              <w:rPr>
                <w:i/>
                <w:color w:val="333333"/>
              </w:rPr>
              <w:t>europejskich</w:t>
            </w:r>
            <w:proofErr w:type="spellEnd"/>
            <w:r w:rsidRPr="0015398C">
              <w:rPr>
                <w:i/>
                <w:color w:val="333333"/>
              </w:rPr>
              <w:t xml:space="preserve">. </w:t>
            </w:r>
            <w:proofErr w:type="spellStart"/>
            <w:r w:rsidRPr="0015398C">
              <w:rPr>
                <w:i/>
                <w:color w:val="333333"/>
              </w:rPr>
              <w:t>Wydaje</w:t>
            </w:r>
            <w:proofErr w:type="spellEnd"/>
            <w:r w:rsidRPr="0015398C">
              <w:rPr>
                <w:i/>
                <w:color w:val="333333"/>
              </w:rPr>
              <w:t xml:space="preserve"> </w:t>
            </w:r>
            <w:proofErr w:type="spellStart"/>
            <w:r w:rsidRPr="0015398C">
              <w:rPr>
                <w:i/>
                <w:color w:val="333333"/>
              </w:rPr>
              <w:t>się</w:t>
            </w:r>
            <w:proofErr w:type="spellEnd"/>
            <w:r w:rsidRPr="0015398C">
              <w:rPr>
                <w:i/>
                <w:color w:val="333333"/>
              </w:rPr>
              <w:t xml:space="preserve"> </w:t>
            </w:r>
            <w:proofErr w:type="spellStart"/>
            <w:r w:rsidRPr="0015398C">
              <w:rPr>
                <w:i/>
                <w:color w:val="333333"/>
              </w:rPr>
              <w:t>dzisiaj</w:t>
            </w:r>
            <w:proofErr w:type="spellEnd"/>
            <w:r w:rsidRPr="0015398C">
              <w:rPr>
                <w:i/>
                <w:color w:val="333333"/>
              </w:rPr>
              <w:t xml:space="preserve"> </w:t>
            </w:r>
            <w:proofErr w:type="spellStart"/>
            <w:r w:rsidRPr="0015398C">
              <w:rPr>
                <w:i/>
                <w:color w:val="333333"/>
              </w:rPr>
              <w:t>rzeczą</w:t>
            </w:r>
            <w:proofErr w:type="spellEnd"/>
            <w:r w:rsidRPr="0015398C">
              <w:rPr>
                <w:i/>
                <w:color w:val="333333"/>
              </w:rPr>
              <w:t xml:space="preserve"> </w:t>
            </w:r>
            <w:proofErr w:type="spellStart"/>
            <w:r w:rsidRPr="0015398C">
              <w:rPr>
                <w:i/>
                <w:color w:val="333333"/>
              </w:rPr>
              <w:t>niezwykle</w:t>
            </w:r>
            <w:proofErr w:type="spellEnd"/>
            <w:r w:rsidRPr="0015398C">
              <w:rPr>
                <w:i/>
                <w:color w:val="333333"/>
              </w:rPr>
              <w:t xml:space="preserve"> </w:t>
            </w:r>
            <w:proofErr w:type="spellStart"/>
            <w:r w:rsidRPr="0015398C">
              <w:rPr>
                <w:i/>
                <w:color w:val="333333"/>
              </w:rPr>
              <w:t>ważną</w:t>
            </w:r>
            <w:proofErr w:type="spellEnd"/>
            <w:r w:rsidRPr="0015398C">
              <w:rPr>
                <w:i/>
                <w:color w:val="333333"/>
              </w:rPr>
              <w:t xml:space="preserve">, </w:t>
            </w:r>
            <w:proofErr w:type="spellStart"/>
            <w:r w:rsidRPr="0015398C">
              <w:rPr>
                <w:i/>
                <w:color w:val="333333"/>
              </w:rPr>
              <w:t>abyśmy</w:t>
            </w:r>
            <w:proofErr w:type="spellEnd"/>
            <w:r w:rsidRPr="0015398C">
              <w:rPr>
                <w:i/>
                <w:color w:val="333333"/>
              </w:rPr>
              <w:t xml:space="preserve"> </w:t>
            </w:r>
            <w:proofErr w:type="spellStart"/>
            <w:r w:rsidRPr="0015398C">
              <w:rPr>
                <w:i/>
                <w:color w:val="333333"/>
              </w:rPr>
              <w:t>wobec</w:t>
            </w:r>
            <w:proofErr w:type="spellEnd"/>
            <w:r w:rsidRPr="0015398C">
              <w:rPr>
                <w:i/>
                <w:color w:val="333333"/>
              </w:rPr>
              <w:t xml:space="preserve"> </w:t>
            </w:r>
            <w:proofErr w:type="spellStart"/>
            <w:r w:rsidRPr="0015398C">
              <w:rPr>
                <w:i/>
                <w:color w:val="333333"/>
              </w:rPr>
              <w:t>tego</w:t>
            </w:r>
            <w:proofErr w:type="spellEnd"/>
            <w:r w:rsidRPr="0015398C">
              <w:rPr>
                <w:i/>
                <w:color w:val="333333"/>
              </w:rPr>
              <w:t xml:space="preserve"> </w:t>
            </w:r>
            <w:proofErr w:type="spellStart"/>
            <w:r w:rsidRPr="0015398C">
              <w:rPr>
                <w:i/>
                <w:color w:val="333333"/>
              </w:rPr>
              <w:t>dylematu</w:t>
            </w:r>
            <w:proofErr w:type="spellEnd"/>
            <w:r w:rsidRPr="0015398C">
              <w:rPr>
                <w:i/>
                <w:color w:val="333333"/>
              </w:rPr>
              <w:t xml:space="preserve"> </w:t>
            </w:r>
            <w:proofErr w:type="spellStart"/>
            <w:r w:rsidRPr="0015398C">
              <w:rPr>
                <w:i/>
                <w:color w:val="333333"/>
              </w:rPr>
              <w:t>stanęli</w:t>
            </w:r>
            <w:proofErr w:type="spellEnd"/>
            <w:r w:rsidRPr="0015398C">
              <w:rPr>
                <w:i/>
                <w:color w:val="333333"/>
              </w:rPr>
              <w:t xml:space="preserve"> w </w:t>
            </w:r>
            <w:proofErr w:type="spellStart"/>
            <w:r w:rsidRPr="0015398C">
              <w:rPr>
                <w:i/>
                <w:color w:val="333333"/>
              </w:rPr>
              <w:t>sposób</w:t>
            </w:r>
            <w:proofErr w:type="spellEnd"/>
            <w:r w:rsidRPr="0015398C">
              <w:rPr>
                <w:i/>
                <w:color w:val="333333"/>
              </w:rPr>
              <w:t xml:space="preserve"> </w:t>
            </w:r>
            <w:proofErr w:type="spellStart"/>
            <w:r w:rsidRPr="0015398C">
              <w:rPr>
                <w:i/>
                <w:color w:val="333333"/>
              </w:rPr>
              <w:t>bardzo</w:t>
            </w:r>
            <w:proofErr w:type="spellEnd"/>
            <w:r w:rsidRPr="0015398C">
              <w:rPr>
                <w:i/>
                <w:color w:val="333333"/>
              </w:rPr>
              <w:t xml:space="preserve"> </w:t>
            </w:r>
            <w:proofErr w:type="spellStart"/>
            <w:r w:rsidRPr="0015398C">
              <w:rPr>
                <w:i/>
                <w:color w:val="333333"/>
              </w:rPr>
              <w:t>otwarty</w:t>
            </w:r>
            <w:proofErr w:type="spellEnd"/>
            <w:r w:rsidRPr="0015398C">
              <w:rPr>
                <w:i/>
                <w:color w:val="333333"/>
              </w:rPr>
              <w:t xml:space="preserve">, </w:t>
            </w:r>
            <w:proofErr w:type="spellStart"/>
            <w:r w:rsidRPr="0015398C">
              <w:rPr>
                <w:i/>
                <w:color w:val="333333"/>
              </w:rPr>
              <w:t>bez</w:t>
            </w:r>
            <w:proofErr w:type="spellEnd"/>
            <w:r w:rsidRPr="0015398C">
              <w:rPr>
                <w:i/>
                <w:color w:val="333333"/>
              </w:rPr>
              <w:t xml:space="preserve"> </w:t>
            </w:r>
            <w:proofErr w:type="spellStart"/>
            <w:r w:rsidRPr="0015398C">
              <w:rPr>
                <w:i/>
                <w:color w:val="333333"/>
              </w:rPr>
              <w:t>hipokryzji</w:t>
            </w:r>
            <w:proofErr w:type="spellEnd"/>
            <w:r w:rsidRPr="0015398C">
              <w:rPr>
                <w:i/>
                <w:color w:val="333333"/>
              </w:rPr>
              <w:t xml:space="preserve">. </w:t>
            </w:r>
            <w:proofErr w:type="spellStart"/>
            <w:r w:rsidRPr="0015398C">
              <w:rPr>
                <w:i/>
                <w:color w:val="333333"/>
              </w:rPr>
              <w:t>Ja</w:t>
            </w:r>
            <w:proofErr w:type="spellEnd"/>
            <w:r w:rsidRPr="0015398C">
              <w:rPr>
                <w:i/>
                <w:color w:val="333333"/>
              </w:rPr>
              <w:t xml:space="preserve"> </w:t>
            </w:r>
            <w:proofErr w:type="spellStart"/>
            <w:r w:rsidRPr="0015398C">
              <w:rPr>
                <w:i/>
                <w:color w:val="333333"/>
              </w:rPr>
              <w:t>jestem</w:t>
            </w:r>
            <w:proofErr w:type="spellEnd"/>
            <w:r w:rsidRPr="0015398C">
              <w:rPr>
                <w:i/>
                <w:color w:val="333333"/>
              </w:rPr>
              <w:t xml:space="preserve"> </w:t>
            </w:r>
            <w:proofErr w:type="spellStart"/>
            <w:r w:rsidRPr="0015398C">
              <w:rPr>
                <w:i/>
                <w:color w:val="333333"/>
              </w:rPr>
              <w:t>przekonany</w:t>
            </w:r>
            <w:proofErr w:type="spellEnd"/>
            <w:r w:rsidRPr="0015398C">
              <w:rPr>
                <w:i/>
                <w:color w:val="333333"/>
              </w:rPr>
              <w:t xml:space="preserve">, </w:t>
            </w:r>
            <w:proofErr w:type="spellStart"/>
            <w:r w:rsidRPr="0015398C">
              <w:rPr>
                <w:i/>
                <w:color w:val="333333"/>
              </w:rPr>
              <w:t>że</w:t>
            </w:r>
            <w:proofErr w:type="spellEnd"/>
            <w:r w:rsidRPr="0015398C">
              <w:rPr>
                <w:i/>
                <w:color w:val="333333"/>
              </w:rPr>
              <w:t xml:space="preserve"> </w:t>
            </w:r>
            <w:proofErr w:type="spellStart"/>
            <w:r w:rsidRPr="0015398C">
              <w:rPr>
                <w:i/>
                <w:color w:val="333333"/>
              </w:rPr>
              <w:t>odpowiedzią</w:t>
            </w:r>
            <w:proofErr w:type="spellEnd"/>
            <w:r w:rsidRPr="0015398C">
              <w:rPr>
                <w:i/>
                <w:color w:val="333333"/>
              </w:rPr>
              <w:t xml:space="preserve"> </w:t>
            </w:r>
            <w:proofErr w:type="spellStart"/>
            <w:r w:rsidRPr="0015398C">
              <w:rPr>
                <w:i/>
                <w:color w:val="333333"/>
              </w:rPr>
              <w:t>na</w:t>
            </w:r>
            <w:proofErr w:type="spellEnd"/>
            <w:r w:rsidRPr="0015398C">
              <w:rPr>
                <w:i/>
                <w:color w:val="333333"/>
              </w:rPr>
              <w:t xml:space="preserve"> </w:t>
            </w:r>
            <w:proofErr w:type="spellStart"/>
            <w:r w:rsidRPr="0015398C">
              <w:rPr>
                <w:i/>
                <w:color w:val="333333"/>
              </w:rPr>
              <w:t>kryzys</w:t>
            </w:r>
            <w:proofErr w:type="spellEnd"/>
            <w:r w:rsidRPr="0015398C">
              <w:rPr>
                <w:i/>
                <w:color w:val="333333"/>
              </w:rPr>
              <w:t xml:space="preserve"> jest </w:t>
            </w:r>
            <w:proofErr w:type="spellStart"/>
            <w:r w:rsidRPr="0015398C">
              <w:rPr>
                <w:i/>
                <w:color w:val="333333"/>
              </w:rPr>
              <w:t>więcej</w:t>
            </w:r>
            <w:proofErr w:type="spellEnd"/>
            <w:r w:rsidRPr="0015398C">
              <w:rPr>
                <w:i/>
                <w:color w:val="333333"/>
              </w:rPr>
              <w:t xml:space="preserve"> </w:t>
            </w:r>
            <w:proofErr w:type="spellStart"/>
            <w:r w:rsidRPr="0015398C">
              <w:rPr>
                <w:i/>
                <w:color w:val="333333"/>
              </w:rPr>
              <w:t>Europy</w:t>
            </w:r>
            <w:proofErr w:type="spellEnd"/>
            <w:r w:rsidRPr="0015398C">
              <w:rPr>
                <w:i/>
                <w:color w:val="333333"/>
              </w:rPr>
              <w:t xml:space="preserve">, jest </w:t>
            </w:r>
            <w:proofErr w:type="spellStart"/>
            <w:r w:rsidRPr="0015398C">
              <w:rPr>
                <w:i/>
                <w:color w:val="333333"/>
              </w:rPr>
              <w:t>więcej</w:t>
            </w:r>
            <w:proofErr w:type="spellEnd"/>
            <w:r w:rsidRPr="0015398C">
              <w:rPr>
                <w:i/>
                <w:color w:val="333333"/>
              </w:rPr>
              <w:t xml:space="preserve"> </w:t>
            </w:r>
            <w:proofErr w:type="spellStart"/>
            <w:r w:rsidRPr="0015398C">
              <w:rPr>
                <w:i/>
                <w:color w:val="333333"/>
              </w:rPr>
              <w:t>integracji</w:t>
            </w:r>
            <w:proofErr w:type="spellEnd"/>
            <w:r w:rsidRPr="0015398C">
              <w:rPr>
                <w:i/>
                <w:color w:val="333333"/>
              </w:rPr>
              <w:t xml:space="preserve"> </w:t>
            </w:r>
            <w:proofErr w:type="spellStart"/>
            <w:r w:rsidRPr="0015398C">
              <w:rPr>
                <w:i/>
                <w:color w:val="333333"/>
              </w:rPr>
              <w:t>europejskiej</w:t>
            </w:r>
            <w:proofErr w:type="spellEnd"/>
            <w:r w:rsidRPr="0015398C">
              <w:rPr>
                <w:i/>
                <w:color w:val="333333"/>
              </w:rPr>
              <w:t xml:space="preserve">, a to </w:t>
            </w:r>
            <w:proofErr w:type="spellStart"/>
            <w:r w:rsidRPr="0015398C">
              <w:rPr>
                <w:i/>
                <w:color w:val="333333"/>
              </w:rPr>
              <w:t>wymaga</w:t>
            </w:r>
            <w:proofErr w:type="spellEnd"/>
            <w:r w:rsidRPr="0015398C">
              <w:rPr>
                <w:i/>
                <w:color w:val="333333"/>
              </w:rPr>
              <w:t xml:space="preserve"> </w:t>
            </w:r>
            <w:proofErr w:type="spellStart"/>
            <w:r w:rsidRPr="0015398C">
              <w:rPr>
                <w:i/>
                <w:color w:val="333333"/>
              </w:rPr>
              <w:t>mocnych</w:t>
            </w:r>
            <w:proofErr w:type="spellEnd"/>
            <w:r w:rsidRPr="0015398C">
              <w:rPr>
                <w:i/>
                <w:color w:val="333333"/>
              </w:rPr>
              <w:t xml:space="preserve"> </w:t>
            </w:r>
            <w:proofErr w:type="spellStart"/>
            <w:r w:rsidRPr="0015398C">
              <w:rPr>
                <w:i/>
                <w:color w:val="333333"/>
              </w:rPr>
              <w:t>instytucji</w:t>
            </w:r>
            <w:proofErr w:type="spellEnd"/>
            <w:r w:rsidRPr="0015398C">
              <w:rPr>
                <w:i/>
                <w:color w:val="333333"/>
              </w:rPr>
              <w:t xml:space="preserve"> </w:t>
            </w:r>
            <w:proofErr w:type="spellStart"/>
            <w:r w:rsidRPr="0015398C">
              <w:rPr>
                <w:i/>
                <w:color w:val="333333"/>
              </w:rPr>
              <w:t>europejskich</w:t>
            </w:r>
            <w:proofErr w:type="spellEnd"/>
            <w:r w:rsidRPr="0015398C">
              <w:rPr>
                <w:i/>
                <w:color w:val="333333"/>
              </w:rPr>
              <w:t>.</w:t>
            </w:r>
          </w:p>
          <w:p w:rsidR="00B803DA" w:rsidRDefault="00B803DA" w:rsidP="00B803DA"/>
          <w:p w:rsidR="00B803DA" w:rsidRPr="00B803DA" w:rsidRDefault="00B803DA" w:rsidP="00B803DA">
            <w:r>
              <w:t xml:space="preserve">Sometimes we question the rationale behind </w:t>
            </w:r>
            <w:r>
              <w:lastRenderedPageBreak/>
              <w:t xml:space="preserve">the strengthening of the European institutions. However, it is extremely important for us nowadays to approach this dilemma openly, without hypocrisy.  I am </w:t>
            </w:r>
            <w:proofErr w:type="gramStart"/>
            <w:r>
              <w:t>convinced,</w:t>
            </w:r>
            <w:proofErr w:type="gramEnd"/>
            <w:r>
              <w:t xml:space="preserve"> that the answer for the crisis is more Europe, more European integration – and this requires strong European institutions. </w:t>
            </w:r>
          </w:p>
          <w:p w:rsidR="00B803DA" w:rsidRPr="00B803DA" w:rsidRDefault="00B803DA" w:rsidP="00B803DA">
            <w:pPr>
              <w:rPr>
                <w:rFonts w:eastAsia="Times New Roman"/>
              </w:rPr>
            </w:pPr>
          </w:p>
        </w:tc>
      </w:tr>
    </w:tbl>
    <w:p w:rsidR="00F414DE" w:rsidRDefault="00F414DE" w:rsidP="00F414DE">
      <w:pPr>
        <w:ind w:left="360"/>
      </w:pPr>
    </w:p>
    <w:p w:rsidR="00F414DE" w:rsidRDefault="00F414DE" w:rsidP="00F414DE">
      <w:r>
        <w:rPr>
          <w:b/>
        </w:rPr>
        <w:t>Overall Comments (just a few sentences):</w:t>
      </w:r>
      <w:r>
        <w:t xml:space="preserve">  </w:t>
      </w:r>
    </w:p>
    <w:p w:rsidR="00F414DE" w:rsidRDefault="00F414DE" w:rsidP="00F414DE"/>
    <w:p w:rsidR="00F414DE" w:rsidRDefault="00A260FE" w:rsidP="00F414DE">
      <w:r>
        <w:t>This</w:t>
      </w:r>
      <w:r w:rsidR="00795663">
        <w:t xml:space="preserve"> speech </w:t>
      </w:r>
      <w:r>
        <w:t>was given by Donald Tusk in</w:t>
      </w:r>
      <w:r w:rsidR="00795663">
        <w:t xml:space="preserve"> the European Parliament at the beginning of the 6-month </w:t>
      </w:r>
      <w:r w:rsidR="00A4700F">
        <w:t xml:space="preserve">Polish </w:t>
      </w:r>
      <w:r w:rsidR="00795663">
        <w:t xml:space="preserve">EU presidency. </w:t>
      </w:r>
    </w:p>
    <w:p w:rsidR="00795663" w:rsidRDefault="00795663" w:rsidP="00F414DE">
      <w:r>
        <w:t xml:space="preserve">The speech focuses on the </w:t>
      </w:r>
      <w:r w:rsidR="00A260FE">
        <w:t>current financia</w:t>
      </w:r>
      <w:r w:rsidR="00A4700F">
        <w:t xml:space="preserve">l crisis, points to the need of </w:t>
      </w:r>
      <w:r w:rsidR="00A260FE">
        <w:t xml:space="preserve">solidarity </w:t>
      </w:r>
      <w:r w:rsidR="00A4700F">
        <w:t xml:space="preserve">among EU member states </w:t>
      </w:r>
      <w:r w:rsidR="00A260FE">
        <w:t xml:space="preserve">and criticizes some voices within EU </w:t>
      </w:r>
      <w:r w:rsidR="00A4700F">
        <w:t>that call</w:t>
      </w:r>
      <w:r w:rsidR="00A260FE">
        <w:t xml:space="preserve"> for </w:t>
      </w:r>
      <w:proofErr w:type="gramStart"/>
      <w:r w:rsidR="00A260FE">
        <w:t>a two</w:t>
      </w:r>
      <w:proofErr w:type="gramEnd"/>
      <w:r w:rsidR="00A260FE">
        <w:t xml:space="preserve">-speed integration. The speech mentions the common European values and history. </w:t>
      </w:r>
      <w:r w:rsidR="00A4700F">
        <w:t xml:space="preserve">It talks, e.g. about the historical significance of the Marshall plan that helped European states </w:t>
      </w:r>
      <w:proofErr w:type="gramStart"/>
      <w:r w:rsidR="00A4700F">
        <w:t>recover</w:t>
      </w:r>
      <w:proofErr w:type="gramEnd"/>
      <w:r w:rsidR="00A4700F">
        <w:t xml:space="preserve"> after the WWII. It also talks about the history of an ancient Greece and its influence on the whole Europe for centuries to come. Both examples are meant to strengthen the argument for a European solidarity during contemporary crisis, yet they do not use any reified notion of history or cosmic proportions.</w:t>
      </w:r>
    </w:p>
    <w:p w:rsidR="00795663" w:rsidRDefault="00795663" w:rsidP="00F414DE"/>
    <w:p w:rsidR="00A260FE" w:rsidRDefault="00A260FE" w:rsidP="00F414DE">
      <w:r>
        <w:t xml:space="preserve">The speech </w:t>
      </w:r>
      <w:r w:rsidR="00A4700F">
        <w:t xml:space="preserve">also </w:t>
      </w:r>
      <w:r>
        <w:t xml:space="preserve">does not contain any </w:t>
      </w:r>
      <w:r w:rsidR="00A4700F">
        <w:t xml:space="preserve">other </w:t>
      </w:r>
      <w:r>
        <w:t xml:space="preserve">populist elements. </w:t>
      </w:r>
    </w:p>
    <w:p w:rsidR="00A260FE" w:rsidRDefault="00A260FE" w:rsidP="00F414DE"/>
    <w:p w:rsidR="00A260FE" w:rsidRDefault="00A4700F" w:rsidP="00A260FE">
      <w:r>
        <w:t>Therefore, I would grade it as 0.</w:t>
      </w:r>
    </w:p>
    <w:p w:rsidR="00003843" w:rsidRDefault="00003843" w:rsidP="00A260FE"/>
    <w:p w:rsidR="00003843" w:rsidRPr="00003843" w:rsidRDefault="00003843" w:rsidP="00003843"/>
    <w:p w:rsidR="00003843" w:rsidRDefault="00003843" w:rsidP="00003843"/>
    <w:p w:rsidR="00D46F8A" w:rsidRDefault="00D46F8A" w:rsidP="00003843"/>
    <w:p w:rsidR="00003843" w:rsidRDefault="00003843" w:rsidP="00003843"/>
    <w:p w:rsidR="0015398C" w:rsidRDefault="0015398C" w:rsidP="00003843"/>
    <w:p w:rsidR="0015398C" w:rsidRDefault="0015398C" w:rsidP="00003843"/>
    <w:p w:rsidR="0015398C" w:rsidRDefault="0015398C" w:rsidP="00003843"/>
    <w:p w:rsidR="0015398C" w:rsidRDefault="0015398C" w:rsidP="00003843"/>
    <w:sectPr w:rsidR="001539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F414DE"/>
    <w:rsid w:val="00001DF4"/>
    <w:rsid w:val="00003843"/>
    <w:rsid w:val="00004154"/>
    <w:rsid w:val="00011FE4"/>
    <w:rsid w:val="0001616B"/>
    <w:rsid w:val="00017C52"/>
    <w:rsid w:val="0002013D"/>
    <w:rsid w:val="00036286"/>
    <w:rsid w:val="000377D0"/>
    <w:rsid w:val="00041FE3"/>
    <w:rsid w:val="00047D77"/>
    <w:rsid w:val="000545CE"/>
    <w:rsid w:val="00060F85"/>
    <w:rsid w:val="000755B0"/>
    <w:rsid w:val="0008119B"/>
    <w:rsid w:val="000836CF"/>
    <w:rsid w:val="000A06DE"/>
    <w:rsid w:val="000A32E2"/>
    <w:rsid w:val="000B1043"/>
    <w:rsid w:val="000B3B39"/>
    <w:rsid w:val="000B6B9D"/>
    <w:rsid w:val="000C566B"/>
    <w:rsid w:val="000C5B07"/>
    <w:rsid w:val="000C6E42"/>
    <w:rsid w:val="000D0BA4"/>
    <w:rsid w:val="000E072E"/>
    <w:rsid w:val="000F659E"/>
    <w:rsid w:val="001017BC"/>
    <w:rsid w:val="00124E4C"/>
    <w:rsid w:val="00126055"/>
    <w:rsid w:val="00132662"/>
    <w:rsid w:val="00137FC2"/>
    <w:rsid w:val="00142108"/>
    <w:rsid w:val="001422C0"/>
    <w:rsid w:val="00151F63"/>
    <w:rsid w:val="0015398C"/>
    <w:rsid w:val="0015568C"/>
    <w:rsid w:val="00155B39"/>
    <w:rsid w:val="00175B6D"/>
    <w:rsid w:val="001924E5"/>
    <w:rsid w:val="001A2F3F"/>
    <w:rsid w:val="001B6040"/>
    <w:rsid w:val="001D4DC0"/>
    <w:rsid w:val="001D6B16"/>
    <w:rsid w:val="001D72AF"/>
    <w:rsid w:val="001E0920"/>
    <w:rsid w:val="001E0D3F"/>
    <w:rsid w:val="001E6E6F"/>
    <w:rsid w:val="00212BE8"/>
    <w:rsid w:val="002140FD"/>
    <w:rsid w:val="00221B05"/>
    <w:rsid w:val="002245E4"/>
    <w:rsid w:val="00224C92"/>
    <w:rsid w:val="002272CA"/>
    <w:rsid w:val="00230DA5"/>
    <w:rsid w:val="0023556A"/>
    <w:rsid w:val="0023787C"/>
    <w:rsid w:val="00241EBE"/>
    <w:rsid w:val="0024737E"/>
    <w:rsid w:val="00251874"/>
    <w:rsid w:val="00256001"/>
    <w:rsid w:val="002601B8"/>
    <w:rsid w:val="002609AC"/>
    <w:rsid w:val="00274B8E"/>
    <w:rsid w:val="00275D09"/>
    <w:rsid w:val="00282B2B"/>
    <w:rsid w:val="00295E7D"/>
    <w:rsid w:val="002A3195"/>
    <w:rsid w:val="002A6B70"/>
    <w:rsid w:val="002B32E6"/>
    <w:rsid w:val="002B500F"/>
    <w:rsid w:val="002B7D8B"/>
    <w:rsid w:val="002C62CA"/>
    <w:rsid w:val="002E3172"/>
    <w:rsid w:val="002E6FBE"/>
    <w:rsid w:val="002F2769"/>
    <w:rsid w:val="00301703"/>
    <w:rsid w:val="0032359D"/>
    <w:rsid w:val="0032540D"/>
    <w:rsid w:val="00327AD0"/>
    <w:rsid w:val="003330D3"/>
    <w:rsid w:val="0033790E"/>
    <w:rsid w:val="003433EC"/>
    <w:rsid w:val="00343A22"/>
    <w:rsid w:val="00344CCE"/>
    <w:rsid w:val="00352654"/>
    <w:rsid w:val="0035354C"/>
    <w:rsid w:val="00355918"/>
    <w:rsid w:val="00371760"/>
    <w:rsid w:val="00374268"/>
    <w:rsid w:val="003918BB"/>
    <w:rsid w:val="00394880"/>
    <w:rsid w:val="00397D17"/>
    <w:rsid w:val="003A1061"/>
    <w:rsid w:val="003A1C71"/>
    <w:rsid w:val="003A7BE8"/>
    <w:rsid w:val="003C2DAF"/>
    <w:rsid w:val="003C46CB"/>
    <w:rsid w:val="003D03B1"/>
    <w:rsid w:val="003D39A2"/>
    <w:rsid w:val="003D4D0D"/>
    <w:rsid w:val="003D6664"/>
    <w:rsid w:val="003D7871"/>
    <w:rsid w:val="003E1D45"/>
    <w:rsid w:val="003F0D7D"/>
    <w:rsid w:val="003F4C8D"/>
    <w:rsid w:val="0041096E"/>
    <w:rsid w:val="00414587"/>
    <w:rsid w:val="004207A8"/>
    <w:rsid w:val="004208A2"/>
    <w:rsid w:val="00423950"/>
    <w:rsid w:val="00427572"/>
    <w:rsid w:val="00432508"/>
    <w:rsid w:val="0043314A"/>
    <w:rsid w:val="00445BF8"/>
    <w:rsid w:val="00450CA4"/>
    <w:rsid w:val="00451B61"/>
    <w:rsid w:val="00460F20"/>
    <w:rsid w:val="00463743"/>
    <w:rsid w:val="0047665F"/>
    <w:rsid w:val="004839B7"/>
    <w:rsid w:val="00493DF0"/>
    <w:rsid w:val="004B0708"/>
    <w:rsid w:val="004C348D"/>
    <w:rsid w:val="004C491B"/>
    <w:rsid w:val="004C67C5"/>
    <w:rsid w:val="004C7D96"/>
    <w:rsid w:val="004E0359"/>
    <w:rsid w:val="004E44B5"/>
    <w:rsid w:val="004E7F70"/>
    <w:rsid w:val="004F6D3A"/>
    <w:rsid w:val="00503155"/>
    <w:rsid w:val="00504AFC"/>
    <w:rsid w:val="00507203"/>
    <w:rsid w:val="00511C62"/>
    <w:rsid w:val="00517ABA"/>
    <w:rsid w:val="0052618B"/>
    <w:rsid w:val="00540846"/>
    <w:rsid w:val="00541C26"/>
    <w:rsid w:val="005431AC"/>
    <w:rsid w:val="00566D84"/>
    <w:rsid w:val="005733AC"/>
    <w:rsid w:val="00574F00"/>
    <w:rsid w:val="00581056"/>
    <w:rsid w:val="00581EBA"/>
    <w:rsid w:val="00587831"/>
    <w:rsid w:val="00595CB4"/>
    <w:rsid w:val="005B5BC5"/>
    <w:rsid w:val="005C24B4"/>
    <w:rsid w:val="005D1DC7"/>
    <w:rsid w:val="005E604C"/>
    <w:rsid w:val="006008B4"/>
    <w:rsid w:val="00607C97"/>
    <w:rsid w:val="00621B21"/>
    <w:rsid w:val="00633C5E"/>
    <w:rsid w:val="00634FB0"/>
    <w:rsid w:val="00635650"/>
    <w:rsid w:val="006478E8"/>
    <w:rsid w:val="00647FDC"/>
    <w:rsid w:val="006678BD"/>
    <w:rsid w:val="00674DB1"/>
    <w:rsid w:val="00676A15"/>
    <w:rsid w:val="00683198"/>
    <w:rsid w:val="00692AAB"/>
    <w:rsid w:val="006A31FB"/>
    <w:rsid w:val="006B30EF"/>
    <w:rsid w:val="006B6FDE"/>
    <w:rsid w:val="006C0A68"/>
    <w:rsid w:val="006D6E30"/>
    <w:rsid w:val="00701C6C"/>
    <w:rsid w:val="007028FF"/>
    <w:rsid w:val="00723AC4"/>
    <w:rsid w:val="0072440C"/>
    <w:rsid w:val="0072682A"/>
    <w:rsid w:val="00731700"/>
    <w:rsid w:val="00740CC4"/>
    <w:rsid w:val="00741023"/>
    <w:rsid w:val="007426E5"/>
    <w:rsid w:val="007457A7"/>
    <w:rsid w:val="007471CB"/>
    <w:rsid w:val="007572DC"/>
    <w:rsid w:val="00765C9E"/>
    <w:rsid w:val="0076704D"/>
    <w:rsid w:val="00767CFF"/>
    <w:rsid w:val="0077570C"/>
    <w:rsid w:val="00787422"/>
    <w:rsid w:val="00792CE8"/>
    <w:rsid w:val="00795663"/>
    <w:rsid w:val="00795E18"/>
    <w:rsid w:val="007A617C"/>
    <w:rsid w:val="007B05CA"/>
    <w:rsid w:val="007B0ED5"/>
    <w:rsid w:val="007B679B"/>
    <w:rsid w:val="007C168A"/>
    <w:rsid w:val="007C4C9D"/>
    <w:rsid w:val="007C7557"/>
    <w:rsid w:val="007D2D56"/>
    <w:rsid w:val="007E62AF"/>
    <w:rsid w:val="007E76E5"/>
    <w:rsid w:val="007F058B"/>
    <w:rsid w:val="0080567D"/>
    <w:rsid w:val="00822DF9"/>
    <w:rsid w:val="0085018E"/>
    <w:rsid w:val="0085383C"/>
    <w:rsid w:val="0085498D"/>
    <w:rsid w:val="0085533C"/>
    <w:rsid w:val="008606A9"/>
    <w:rsid w:val="00861D6B"/>
    <w:rsid w:val="00866F5D"/>
    <w:rsid w:val="008725B2"/>
    <w:rsid w:val="0087443B"/>
    <w:rsid w:val="00883E2E"/>
    <w:rsid w:val="008854C8"/>
    <w:rsid w:val="008A0E9E"/>
    <w:rsid w:val="008A2CC3"/>
    <w:rsid w:val="008B3AB1"/>
    <w:rsid w:val="008C005A"/>
    <w:rsid w:val="008C1F0D"/>
    <w:rsid w:val="008C56AC"/>
    <w:rsid w:val="008D6133"/>
    <w:rsid w:val="008D6EFC"/>
    <w:rsid w:val="008E2ACD"/>
    <w:rsid w:val="008E6DEE"/>
    <w:rsid w:val="008F24F7"/>
    <w:rsid w:val="008F737F"/>
    <w:rsid w:val="00900516"/>
    <w:rsid w:val="00903E22"/>
    <w:rsid w:val="00904C5C"/>
    <w:rsid w:val="00911E75"/>
    <w:rsid w:val="009219D4"/>
    <w:rsid w:val="00923740"/>
    <w:rsid w:val="009261BD"/>
    <w:rsid w:val="00932FFD"/>
    <w:rsid w:val="00937783"/>
    <w:rsid w:val="0094056E"/>
    <w:rsid w:val="009424C5"/>
    <w:rsid w:val="00943568"/>
    <w:rsid w:val="0095212F"/>
    <w:rsid w:val="00956CD7"/>
    <w:rsid w:val="009630BE"/>
    <w:rsid w:val="009639DF"/>
    <w:rsid w:val="009650BC"/>
    <w:rsid w:val="0097117C"/>
    <w:rsid w:val="009716F8"/>
    <w:rsid w:val="00984DEA"/>
    <w:rsid w:val="009B525D"/>
    <w:rsid w:val="009C4184"/>
    <w:rsid w:val="009D02D0"/>
    <w:rsid w:val="00A06EEC"/>
    <w:rsid w:val="00A225F9"/>
    <w:rsid w:val="00A25A96"/>
    <w:rsid w:val="00A260FE"/>
    <w:rsid w:val="00A315F4"/>
    <w:rsid w:val="00A33FAA"/>
    <w:rsid w:val="00A35767"/>
    <w:rsid w:val="00A4700F"/>
    <w:rsid w:val="00A57C8D"/>
    <w:rsid w:val="00A62A89"/>
    <w:rsid w:val="00A74869"/>
    <w:rsid w:val="00A81082"/>
    <w:rsid w:val="00A8438D"/>
    <w:rsid w:val="00A862C3"/>
    <w:rsid w:val="00A91E07"/>
    <w:rsid w:val="00A9581C"/>
    <w:rsid w:val="00AC77BA"/>
    <w:rsid w:val="00AD28B0"/>
    <w:rsid w:val="00AE13EB"/>
    <w:rsid w:val="00AE1ACC"/>
    <w:rsid w:val="00AF0E57"/>
    <w:rsid w:val="00AF3BD0"/>
    <w:rsid w:val="00AF6C2E"/>
    <w:rsid w:val="00B01927"/>
    <w:rsid w:val="00B131E5"/>
    <w:rsid w:val="00B15085"/>
    <w:rsid w:val="00B31B8D"/>
    <w:rsid w:val="00B320A3"/>
    <w:rsid w:val="00B33C5D"/>
    <w:rsid w:val="00B4244D"/>
    <w:rsid w:val="00B44BF0"/>
    <w:rsid w:val="00B66943"/>
    <w:rsid w:val="00B67DFB"/>
    <w:rsid w:val="00B73427"/>
    <w:rsid w:val="00B75508"/>
    <w:rsid w:val="00B803DA"/>
    <w:rsid w:val="00B8533A"/>
    <w:rsid w:val="00B929FE"/>
    <w:rsid w:val="00B977A6"/>
    <w:rsid w:val="00BB535F"/>
    <w:rsid w:val="00BC694E"/>
    <w:rsid w:val="00BC6ECB"/>
    <w:rsid w:val="00BD3450"/>
    <w:rsid w:val="00BE2B4F"/>
    <w:rsid w:val="00BF6C92"/>
    <w:rsid w:val="00BF743D"/>
    <w:rsid w:val="00C05CD5"/>
    <w:rsid w:val="00C10F46"/>
    <w:rsid w:val="00C1584F"/>
    <w:rsid w:val="00C22332"/>
    <w:rsid w:val="00C246D3"/>
    <w:rsid w:val="00C26BDE"/>
    <w:rsid w:val="00C27712"/>
    <w:rsid w:val="00C3202B"/>
    <w:rsid w:val="00C3207D"/>
    <w:rsid w:val="00C33365"/>
    <w:rsid w:val="00C36081"/>
    <w:rsid w:val="00C42FBB"/>
    <w:rsid w:val="00C460F9"/>
    <w:rsid w:val="00C47509"/>
    <w:rsid w:val="00C549E3"/>
    <w:rsid w:val="00C54A4E"/>
    <w:rsid w:val="00C64D58"/>
    <w:rsid w:val="00C7078F"/>
    <w:rsid w:val="00C726C9"/>
    <w:rsid w:val="00C7462F"/>
    <w:rsid w:val="00C81549"/>
    <w:rsid w:val="00C815E1"/>
    <w:rsid w:val="00C85E59"/>
    <w:rsid w:val="00C91954"/>
    <w:rsid w:val="00C91CC0"/>
    <w:rsid w:val="00C93EEC"/>
    <w:rsid w:val="00CA48D8"/>
    <w:rsid w:val="00CB10EE"/>
    <w:rsid w:val="00CB4456"/>
    <w:rsid w:val="00CB475B"/>
    <w:rsid w:val="00CB5BFE"/>
    <w:rsid w:val="00CB5F00"/>
    <w:rsid w:val="00CC4139"/>
    <w:rsid w:val="00CC7753"/>
    <w:rsid w:val="00CD3138"/>
    <w:rsid w:val="00CD6F20"/>
    <w:rsid w:val="00CF5443"/>
    <w:rsid w:val="00CF6753"/>
    <w:rsid w:val="00CF773E"/>
    <w:rsid w:val="00CF7C7F"/>
    <w:rsid w:val="00D0234B"/>
    <w:rsid w:val="00D07A28"/>
    <w:rsid w:val="00D12EC2"/>
    <w:rsid w:val="00D16216"/>
    <w:rsid w:val="00D169B2"/>
    <w:rsid w:val="00D33F3A"/>
    <w:rsid w:val="00D35ED6"/>
    <w:rsid w:val="00D46333"/>
    <w:rsid w:val="00D46F8A"/>
    <w:rsid w:val="00D55DF1"/>
    <w:rsid w:val="00D56158"/>
    <w:rsid w:val="00D60EB4"/>
    <w:rsid w:val="00D6718D"/>
    <w:rsid w:val="00D743B8"/>
    <w:rsid w:val="00D772D4"/>
    <w:rsid w:val="00D854E2"/>
    <w:rsid w:val="00D87542"/>
    <w:rsid w:val="00D91B49"/>
    <w:rsid w:val="00D97666"/>
    <w:rsid w:val="00DA2B6F"/>
    <w:rsid w:val="00DB0A86"/>
    <w:rsid w:val="00DB79EE"/>
    <w:rsid w:val="00DC2450"/>
    <w:rsid w:val="00DC6869"/>
    <w:rsid w:val="00DD1AE5"/>
    <w:rsid w:val="00DE497B"/>
    <w:rsid w:val="00DF1C84"/>
    <w:rsid w:val="00DF402A"/>
    <w:rsid w:val="00DF62D4"/>
    <w:rsid w:val="00DF6F2B"/>
    <w:rsid w:val="00E13202"/>
    <w:rsid w:val="00E35661"/>
    <w:rsid w:val="00E549AD"/>
    <w:rsid w:val="00E55593"/>
    <w:rsid w:val="00E573FD"/>
    <w:rsid w:val="00E6059A"/>
    <w:rsid w:val="00E61CEF"/>
    <w:rsid w:val="00E66721"/>
    <w:rsid w:val="00E82254"/>
    <w:rsid w:val="00E860C6"/>
    <w:rsid w:val="00E8616C"/>
    <w:rsid w:val="00E875EB"/>
    <w:rsid w:val="00E94EA8"/>
    <w:rsid w:val="00E9611C"/>
    <w:rsid w:val="00E97C1C"/>
    <w:rsid w:val="00EA2423"/>
    <w:rsid w:val="00EA3305"/>
    <w:rsid w:val="00EC0220"/>
    <w:rsid w:val="00EC28D9"/>
    <w:rsid w:val="00ED29D6"/>
    <w:rsid w:val="00EE120B"/>
    <w:rsid w:val="00EE1728"/>
    <w:rsid w:val="00EE4A36"/>
    <w:rsid w:val="00EF5A73"/>
    <w:rsid w:val="00EF7F7D"/>
    <w:rsid w:val="00F1031E"/>
    <w:rsid w:val="00F10591"/>
    <w:rsid w:val="00F11F74"/>
    <w:rsid w:val="00F21A1F"/>
    <w:rsid w:val="00F25BA4"/>
    <w:rsid w:val="00F26715"/>
    <w:rsid w:val="00F268A1"/>
    <w:rsid w:val="00F32A0E"/>
    <w:rsid w:val="00F414DE"/>
    <w:rsid w:val="00F536E5"/>
    <w:rsid w:val="00F54002"/>
    <w:rsid w:val="00F92884"/>
    <w:rsid w:val="00F97423"/>
    <w:rsid w:val="00F97697"/>
    <w:rsid w:val="00F97D32"/>
    <w:rsid w:val="00FA0076"/>
    <w:rsid w:val="00FA25CB"/>
    <w:rsid w:val="00FA4F6B"/>
    <w:rsid w:val="00FA50AE"/>
    <w:rsid w:val="00FB1E4E"/>
    <w:rsid w:val="00FB3434"/>
    <w:rsid w:val="00FB49CD"/>
    <w:rsid w:val="00FB4EA4"/>
    <w:rsid w:val="00FC4604"/>
    <w:rsid w:val="00FD0BD9"/>
    <w:rsid w:val="00FD0FEA"/>
    <w:rsid w:val="00FE2CA8"/>
    <w:rsid w:val="00FE35C0"/>
    <w:rsid w:val="00FE66C8"/>
    <w:rsid w:val="00FF01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14DE"/>
    <w:rPr>
      <w:rFonts w:eastAsia="Calibri"/>
      <w:sz w:val="24"/>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003843"/>
    <w:pPr>
      <w:spacing w:before="100" w:beforeAutospacing="1" w:after="100" w:afterAutospacing="1"/>
    </w:pPr>
    <w:rPr>
      <w:rFonts w:eastAsia="Times New Roman"/>
      <w:szCs w:val="24"/>
      <w:lang w:val="pl-PL" w:eastAsia="pl-PL"/>
    </w:rPr>
  </w:style>
</w:styles>
</file>

<file path=word/webSettings.xml><?xml version="1.0" encoding="utf-8"?>
<w:webSettings xmlns:r="http://schemas.openxmlformats.org/officeDocument/2006/relationships" xmlns:w="http://schemas.openxmlformats.org/wordprocessingml/2006/main">
  <w:divs>
    <w:div w:id="135457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E447W57QMQQN-3-720</_dlc_DocId>
    <_dlc_DocIdUrl xmlns="10cf6be1-8688-4bca-8c7e-c76e32febd7f">
      <Url>https://populism.byu.edu/_layouts/15/DocIdRedir.aspx?ID=E447W57QMQQN-3-720</Url>
      <Description>E447W57QMQQN-3-720</Description>
    </_dlc_DocIdUrl>
  </documentManagement>
</p:properties>
</file>

<file path=customXml/itemProps1.xml><?xml version="1.0" encoding="utf-8"?>
<ds:datastoreItem xmlns:ds="http://schemas.openxmlformats.org/officeDocument/2006/customXml" ds:itemID="{7209698E-C756-448A-AB1F-763E05AE76EE}"/>
</file>

<file path=customXml/itemProps2.xml><?xml version="1.0" encoding="utf-8"?>
<ds:datastoreItem xmlns:ds="http://schemas.openxmlformats.org/officeDocument/2006/customXml" ds:itemID="{7AACEC42-02E8-445D-82FF-B0C20769950D}"/>
</file>

<file path=customXml/itemProps3.xml><?xml version="1.0" encoding="utf-8"?>
<ds:datastoreItem xmlns:ds="http://schemas.openxmlformats.org/officeDocument/2006/customXml" ds:itemID="{873756D4-E4BC-4F7E-A655-AEE294DC2ECF}"/>
</file>

<file path=customXml/itemProps4.xml><?xml version="1.0" encoding="utf-8"?>
<ds:datastoreItem xmlns:ds="http://schemas.openxmlformats.org/officeDocument/2006/customXml" ds:itemID="{7177BDDC-D3C2-453D-B3AF-9A079900A407}"/>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5928</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Name of politician:  </vt:lpstr>
    </vt:vector>
  </TitlesOfParts>
  <Company>Hewlett-Packard</Company>
  <LinksUpToDate>false</LinksUpToDate>
  <CharactersWithSpaces>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dc:title>
  <dc:creator>admin</dc:creator>
  <cp:lastModifiedBy>Bojana</cp:lastModifiedBy>
  <cp:revision>2</cp:revision>
  <dcterms:created xsi:type="dcterms:W3CDTF">2013-05-08T13:31:00Z</dcterms:created>
  <dcterms:modified xsi:type="dcterms:W3CDTF">2013-05-08T13:31:00Z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108e43a5-f236-44fa-a5ef-df9417dd4b63</vt:lpwstr>
  </property>
</Properties>
</file>